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>
          <w:b w:val="1"/>
          <w:strike w:val="1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Slingo-ს ძირითადი წესები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Slingo Lucky Joker არის სწრაფტემპიანი თამაში, რომელიც სლოტებსა და ბინგოს აერთიანებს და დიდ ფულად პრიზებს გასცემს.</w:t>
          </w:r>
        </w:sdtContent>
      </w:sdt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აირჩეთ თქვენი ფსონი და თამაშის დასაწყებად დააჭირეთ დატრიალების ღილაკს.</w:t>
          </w:r>
        </w:sdtContent>
      </w:sdt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211194" cy="1211194"/>
            <wp:effectExtent b="0" l="0" r="0" t="0"/>
            <wp:docPr id="6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1194" cy="12111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786241" cy="677794"/>
            <wp:effectExtent b="0" l="0" r="0" t="0"/>
            <wp:docPr id="70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6241" cy="6777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თქვენ გაქვთ 8 სპინი, რომ დოლურაზე არსებული ნომრები დაემთხვეს ნომრებს ბადეზე.</w:t>
          </w:r>
        </w:sdtContent>
      </w:sdt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928688" cy="928688"/>
            <wp:effectExtent b="0" l="0" r="0" t="0"/>
            <wp:docPr id="69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928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</w:rPr>
      </w:pP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შეადგინეთ Slingo-ები მოგებების კიბეზე წინ წასაწევად.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sdt>
        <w:sdtPr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ფულადი პრიზი იზრდება ყოველი Slingo-ს (მოგების ხაზის) შედგენისას.</w:t>
          </w:r>
        </w:sdtContent>
      </w:sdt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238500" cy="2943225"/>
            <wp:effectExtent b="0" l="0" r="0" t="0"/>
            <wp:docPr id="72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0"/>
                    <a:srcRect b="11908" l="25173" r="23019" t="472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4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გადახდის ცხრილში არსებობს 12 მომგებიანი ხაზი და 11 ჯილდო, რადგან რიგში ბოლო რიცხვი ყოველთვის გასაჩუქრებთ მინიმუმ 2 მომგებიანი ხაზით.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სიმბოლოები</w:t>
      </w:r>
    </w:p>
    <w:p w:rsidR="00000000" w:rsidDel="00000000" w:rsidP="00000000" w:rsidRDefault="00000000" w:rsidRPr="00000000" w14:paraId="00000014">
      <w:pPr>
        <w:jc w:val="center"/>
        <w:rPr/>
      </w:pPr>
      <w:sdt>
        <w:sdtPr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Wild-ები საშუალებას გაძლევთ, ნებისმიერი რიცხვი მონიშნოთ ზედა სვეტში.</w:t>
          </w:r>
        </w:sdtContent>
      </w:sdt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85240" cy="1062244"/>
            <wp:effectExtent b="0" l="0" r="0" t="0"/>
            <wp:docPr id="71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1"/>
                    <a:srcRect b="7042" l="9905" r="10377" t="11200"/>
                    <a:stretch>
                      <a:fillRect/>
                    </a:stretch>
                  </pic:blipFill>
                  <pic:spPr>
                    <a:xfrm>
                      <a:off x="0" y="0"/>
                      <a:ext cx="1185240" cy="1062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sdt>
        <w:sdtPr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Super Wild-ები საშუალებას გაძლევთ, მონიშნოთ ნებისმიერი რიცხვი ბადეზე.</w:t>
          </w:r>
        </w:sdtContent>
      </w:sdt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67722" cy="1229725"/>
            <wp:effectExtent b="0" l="0" r="0" t="0"/>
            <wp:docPr id="74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2"/>
                    <a:srcRect b="11428" l="10756" r="17755" t="7618"/>
                    <a:stretch>
                      <a:fillRect/>
                    </a:stretch>
                  </pic:blipFill>
                  <pic:spPr>
                    <a:xfrm>
                      <a:off x="0" y="0"/>
                      <a:ext cx="1167722" cy="122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sdt>
        <w:sdtPr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უფასო სპინების სიმბოლოები დამატებით სპინებს მოგცემთ.</w:t>
          </w:r>
        </w:sdtContent>
      </w:sdt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1946" cy="1117112"/>
            <wp:effectExtent b="0" l="0" r="0" t="0"/>
            <wp:docPr id="7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 b="30647" l="27065" r="28088" t="21137"/>
                    <a:stretch>
                      <a:fillRect/>
                    </a:stretch>
                  </pic:blipFill>
                  <pic:spPr>
                    <a:xfrm>
                      <a:off x="0" y="0"/>
                      <a:ext cx="1061946" cy="1117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/>
      </w:pPr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ბონუსური ბორბლის 3 სიმბოლო გაააქტიურებს ბონუსური ბორბლის 5 სპინს.</w:t>
          </w:r>
        </w:sdtContent>
      </w:sdt>
    </w:p>
    <w:p w:rsidR="00000000" w:rsidDel="00000000" w:rsidP="00000000" w:rsidRDefault="00000000" w:rsidRPr="00000000" w14:paraId="0000002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77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165411" cy="1090223"/>
            <wp:effectExtent b="0" l="0" r="0" t="0"/>
            <wp:docPr id="7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5411" cy="10902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80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sdt>
        <w:sdtPr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ბონუსური სლოტის 3 სიმბოლო 15 დამატებით სპინს გასცემს ბონუსურ სლოტზე.</w:t>
          </w:r>
        </w:sdtContent>
      </w:sdt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78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057275" cy="881063"/>
            <wp:effectExtent b="0" l="0" r="0" t="0"/>
            <wp:docPr id="79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81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81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დამატებითი სპინები</w:t>
      </w:r>
    </w:p>
    <w:p w:rsidR="00000000" w:rsidDel="00000000" w:rsidP="00000000" w:rsidRDefault="00000000" w:rsidRPr="00000000" w14:paraId="00000028">
      <w:pPr>
        <w:jc w:val="center"/>
        <w:rPr/>
      </w:pPr>
      <w:sdt>
        <w:sdtPr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დამატებითი სპინები ხელმისაწვდომი იქნება თითოეული თამაშის შემდეგ.</w:t>
          </w:r>
        </w:sdtContent>
      </w:sdt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76500" cy="567737"/>
            <wp:effectExtent b="0" l="0" r="0" t="0"/>
            <wp:docPr id="8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6"/>
                    <a:srcRect b="1940" l="35127" r="34836" t="8575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677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/>
      </w:pPr>
      <w:sdt>
        <w:sdtPr>
          <w:tag w:val="goog_rdk_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თითოეული სპინის ფასი დამოკიდებულია ბადის პოზიციასა და პოტენციურ პრიზებზე.</w:t>
          </w:r>
        </w:sdtContent>
      </w:sdt>
    </w:p>
    <w:p w:rsidR="00000000" w:rsidDel="00000000" w:rsidP="00000000" w:rsidRDefault="00000000" w:rsidRPr="00000000" w14:paraId="0000002D">
      <w:pPr>
        <w:jc w:val="center"/>
        <w:rPr/>
      </w:pPr>
      <w:sdt>
        <w:sdtPr>
          <w:tag w:val="goog_rdk_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ფასები შეიძლება აღემატებოდეს თქვენს ძირითად ფსონს.</w:t>
          </w:r>
        </w:sdtContent>
      </w:sdt>
    </w:p>
    <w:p w:rsidR="00000000" w:rsidDel="00000000" w:rsidP="00000000" w:rsidRDefault="00000000" w:rsidRPr="00000000" w14:paraId="0000002E">
      <w:pPr>
        <w:jc w:val="center"/>
        <w:rPr/>
      </w:pPr>
      <w:sdt>
        <w:sdtPr>
          <w:tag w:val="goog_rdk_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თქვენ შეგიძლიათ, აკონტროლოთ დამატებითი სპინის ლიმიტი თამაშის მართვის საშუალებებიდან.</w:t>
          </w:r>
        </w:sdtContent>
      </w:sdt>
    </w:p>
    <w:p w:rsidR="00000000" w:rsidDel="00000000" w:rsidP="00000000" w:rsidRDefault="00000000" w:rsidRPr="00000000" w14:paraId="0000002F">
      <w:pPr>
        <w:jc w:val="center"/>
        <w:rPr/>
      </w:pPr>
      <w:sdt>
        <w:sdtPr>
          <w:tag w:val="goog_rdk_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დააჭირეთ შეგროვების ღილაკს თამაშის დასასრულებლად ან უფრო მეტი სპინის შესაძენად.</w:t>
          </w:r>
        </w:sdtContent>
      </w:sdt>
    </w:p>
    <w:p w:rsidR="00000000" w:rsidDel="00000000" w:rsidP="00000000" w:rsidRDefault="00000000" w:rsidRPr="00000000" w14:paraId="00000030">
      <w:pPr>
        <w:jc w:val="center"/>
        <w:rPr/>
      </w:pPr>
      <w:sdt>
        <w:sdtPr>
          <w:tag w:val="goog_rdk_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მომდევნო სპინის ფასი ნაჩვენები იქნება დატრიალების ღილაკზე.</w:t>
          </w:r>
        </w:sdtContent>
      </w:sdt>
    </w:p>
    <w:p w:rsidR="00000000" w:rsidDel="00000000" w:rsidP="00000000" w:rsidRDefault="00000000" w:rsidRPr="00000000" w14:paraId="00000031">
      <w:pPr>
        <w:pStyle w:val="Heading1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ბილიკის თამაში</w:t>
      </w:r>
    </w:p>
    <w:p w:rsidR="00000000" w:rsidDel="00000000" w:rsidP="00000000" w:rsidRDefault="00000000" w:rsidRPr="00000000" w14:paraId="00000032">
      <w:pPr>
        <w:spacing w:line="360" w:lineRule="auto"/>
        <w:jc w:val="center"/>
        <w:rPr/>
      </w:pPr>
      <w:sdt>
        <w:sdtPr>
          <w:tag w:val="goog_rdk_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თამაში მოიცავს ბილიკს, რომელიც Slingo-ს ბადეს გარს აკრავს. </w:t>
          </w:r>
        </w:sdtContent>
      </w:sdt>
    </w:p>
    <w:p w:rsidR="00000000" w:rsidDel="00000000" w:rsidP="00000000" w:rsidRDefault="00000000" w:rsidRPr="00000000" w14:paraId="00000033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947988" cy="2921666"/>
            <wp:effectExtent b="0" l="0" r="0" t="0"/>
            <wp:docPr id="83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7"/>
                    <a:srcRect b="11088" l="26156" r="26273" t="5338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29216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/>
      </w:pPr>
      <w:sdt>
        <w:sdtPr>
          <w:tag w:val="goog_rdk_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ბადეზე არის ფიქსირებული საპრიზო პოზიციები: ერთი პრიზი თითოეული მხარის ცენტრშია, ხოლო მეორე – ქვედა მარჯვენა კუთხეში. </w:t>
          </w:r>
        </w:sdtContent>
      </w:sdt>
    </w:p>
    <w:p w:rsidR="00000000" w:rsidDel="00000000" w:rsidP="00000000" w:rsidRDefault="00000000" w:rsidRPr="00000000" w14:paraId="00000037">
      <w:pPr>
        <w:jc w:val="center"/>
        <w:rPr/>
      </w:pPr>
      <w:sdt>
        <w:sdtPr>
          <w:tag w:val="goog_rdk_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ყოველი თამაშის დასაწყისში პოტენციური პრიზები შემთხვევითობის პრინციპით ენიჭება ხელმისაწვდომ საპრიზო ადგილებს.</w:t>
          </w:r>
        </w:sdtContent>
      </w:sdt>
    </w:p>
    <w:p w:rsidR="00000000" w:rsidDel="00000000" w:rsidP="00000000" w:rsidRDefault="00000000" w:rsidRPr="00000000" w14:paraId="00000038">
      <w:pPr>
        <w:jc w:val="center"/>
        <w:rPr/>
      </w:pPr>
      <w:sdt>
        <w:sdtPr>
          <w:tag w:val="goog_rdk_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კამათელი და ჯოკერი თამაშის დაწყებისას ზედა მარცხენა კუთხეში გამოჩნდება.</w:t>
          </w:r>
        </w:sdtContent>
      </w:sdt>
    </w:p>
    <w:p w:rsidR="00000000" w:rsidDel="00000000" w:rsidP="00000000" w:rsidRDefault="00000000" w:rsidRPr="00000000" w14:paraId="00000039">
      <w:pPr>
        <w:jc w:val="center"/>
        <w:rPr/>
      </w:pPr>
      <w:sdt>
        <w:sdtPr>
          <w:tag w:val="goog_rdk_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თითოეული დატრიალებისას ჯოკერი დაფის გარშემო საათის ისრის მიმართულებით გადაადგილდება და მომენტალურად გასცემს ნებისმიერ პრიზს, რომელზედაც ის დაეშვება. თითოეული დატრიალებისას ჯოკერი გაივლის 1-იდან 6-მდე ადგილს, რაც განისაზღვრება კამათლის გაგორების შედეგად.</w:t>
          </w:r>
        </w:sdtContent>
      </w:sdt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640.0" w:type="dxa"/>
        <w:jc w:val="left"/>
        <w:tblInd w:w="72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rHeight w:val="2604.56787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19175" cy="1173595"/>
                  <wp:effectExtent b="0" l="0" r="0" t="0"/>
                  <wp:docPr id="85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735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95363" cy="1147714"/>
                  <wp:effectExtent b="0" l="0" r="0" t="0"/>
                  <wp:docPr id="87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1477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09650" cy="1165781"/>
                  <wp:effectExtent b="0" l="0" r="0" t="0"/>
                  <wp:docPr id="89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657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26403" cy="755513"/>
                  <wp:effectExtent b="0" l="0" r="0" t="0"/>
                  <wp:docPr id="91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03" cy="755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pStyle w:val="Heading1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ბონუსური ბორბალი</w:t>
      </w:r>
    </w:p>
    <w:p w:rsidR="00000000" w:rsidDel="00000000" w:rsidP="00000000" w:rsidRDefault="00000000" w:rsidRPr="00000000" w14:paraId="00000040">
      <w:pPr>
        <w:jc w:val="center"/>
        <w:rPr/>
      </w:pPr>
      <w:sdt>
        <w:sdtPr>
          <w:tag w:val="goog_rdk_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ბონუსური ბორბალი გააქტიურდება, თუ ერთ დატრიალებაზე ბონუსური ბორბლის 3 სიმბოლო ამოვა ან პრიზების კიბეზე მინიმუმ 6 Slingo მოიყრის თავს.</w:t>
          </w:r>
        </w:sdtContent>
      </w:sdt>
    </w:p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767013" cy="2810588"/>
            <wp:effectExtent b="0" l="0" r="0" t="0"/>
            <wp:docPr id="92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22"/>
                    <a:srcRect b="0" l="22511" r="2210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2810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/>
      </w:pPr>
      <w:sdt>
        <w:sdtPr>
          <w:tag w:val="goog_rdk_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ფულადი პრიზები</w:t>
          </w:r>
        </w:sdtContent>
      </w:sdt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844724"/>
                  <wp:effectExtent b="0" l="0" r="0" t="0"/>
                  <wp:docPr id="52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447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9000" cy="846000"/>
                  <wp:effectExtent b="0" l="0" r="0" t="0"/>
                  <wp:docPr id="5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00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79134" cy="846000"/>
                  <wp:effectExtent b="0" l="0" r="0" t="0"/>
                  <wp:docPr id="5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3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9778" cy="846000"/>
                  <wp:effectExtent b="0" l="0" r="0" t="0"/>
                  <wp:docPr id="5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78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2625" cy="846000"/>
                  <wp:effectExtent b="0" l="0" r="0" t="0"/>
                  <wp:docPr id="60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25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04393" cy="846000"/>
                  <wp:effectExtent b="0" l="0" r="0" t="0"/>
                  <wp:docPr id="6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9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7287" cy="846000"/>
                  <wp:effectExtent b="0" l="0" r="0" t="0"/>
                  <wp:docPr id="6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87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74411" cy="846000"/>
                  <wp:effectExtent b="0" l="0" r="0" t="0"/>
                  <wp:docPr id="6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1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763" cy="846000"/>
                  <wp:effectExtent b="0" l="0" r="0" t="0"/>
                  <wp:docPr id="66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6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694" cy="846000"/>
                  <wp:effectExtent b="0" l="0" r="0" t="0"/>
                  <wp:docPr id="67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40409" cy="846000"/>
                  <wp:effectExtent b="0" l="0" r="0" t="0"/>
                  <wp:docPr id="75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9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/>
      </w:pPr>
      <w:sdt>
        <w:sdtPr>
          <w:tag w:val="goog_rdk_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ბონუსური სლოტის დამატებითი სპინები</w:t>
          </w:r>
        </w:sdtContent>
      </w:sdt>
    </w:p>
    <w:p w:rsidR="00000000" w:rsidDel="00000000" w:rsidP="00000000" w:rsidRDefault="00000000" w:rsidRPr="00000000" w14:paraId="0000005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901700"/>
            <wp:effectExtent b="0" l="0" r="0" t="0"/>
            <wp:docPr id="4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/>
      </w:pPr>
      <w:sdt>
        <w:sdtPr>
          <w:tag w:val="goog_rdk_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განაახლე ბონუსური ბორბლის დონე უფრო დიდი პრიზების მოგების შანსის მოსაპოვებლად.</w:t>
          </w:r>
        </w:sdtContent>
      </w:sdt>
    </w:p>
    <w:p w:rsidR="00000000" w:rsidDel="00000000" w:rsidP="00000000" w:rsidRDefault="00000000" w:rsidRPr="00000000" w14:paraId="0000006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6104" cy="1090613"/>
            <wp:effectExtent b="0" l="0" r="0" t="0"/>
            <wp:docPr id="84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104" cy="1090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center"/>
        <w:rPr/>
      </w:pPr>
      <w:sdt>
        <w:sdtPr>
          <w:tag w:val="goog_rdk_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მინიმალური მოგება ნებისმიერ ბონუსურ ბორბალზე არის ძირითადი ფსონი გამრავლებული 0,2-ზე ან სლოტის 2 სპინი.</w:t>
          </w:r>
        </w:sdtContent>
      </w:sdt>
    </w:p>
    <w:p w:rsidR="00000000" w:rsidDel="00000000" w:rsidP="00000000" w:rsidRDefault="00000000" w:rsidRPr="00000000" w14:paraId="00000067">
      <w:pPr>
        <w:jc w:val="center"/>
        <w:rPr/>
      </w:pPr>
      <w:sdt>
        <w:sdtPr>
          <w:tag w:val="goog_rdk_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მაქსიმალური მოგება ნებისმიერ ბონუსურ ბორბალზე არის ძირითადი ფსონი გამრავლებული 250-ზე.</w:t>
          </w:r>
        </w:sdtContent>
      </w:sdt>
    </w:p>
    <w:p w:rsidR="00000000" w:rsidDel="00000000" w:rsidP="00000000" w:rsidRDefault="00000000" w:rsidRPr="00000000" w14:paraId="00000068">
      <w:pPr>
        <w:pStyle w:val="Heading1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ბონუსური სლოტი</w:t>
      </w:r>
    </w:p>
    <w:p w:rsidR="00000000" w:rsidDel="00000000" w:rsidP="00000000" w:rsidRDefault="00000000" w:rsidRPr="00000000" w14:paraId="00000069">
      <w:pPr>
        <w:jc w:val="center"/>
        <w:rPr>
          <w:b w:val="1"/>
        </w:rPr>
      </w:pPr>
      <w:sdt>
        <w:sdtPr>
          <w:tag w:val="goog_rdk_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თამაშის ბოლოს ბონუსურ სლოტში დატრიალდება ყველა გაცემული სპინი. ბონუსური სლოტის სპინები გაიცემა, როდესაც ბონუსური სლოტის 3 სიმბოლო დაეშვება ერთ დატრიალებაზე ან Slingo-ს მოგებების კიბეზე და/ან ბონუსურ ბორბალზე.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>
          <w:b w:val="1"/>
        </w:rPr>
      </w:pPr>
      <w:sdt>
        <w:sdtPr>
          <w:tag w:val="goog_rdk_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ჯოკრის Wild-სიმბოლო შეიძლება გამოჩნდეს მხოლოდ 3 ცენტრალურ დოლურაზე.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/>
      </w:pPr>
      <w:sdt>
        <w:sdtPr>
          <w:tag w:val="goog_rdk_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როდესაც ჯოკრის Wild-სიმბოლო დაეშვება, ის გაიშლება და შეავსებს მთელ დოლურას მოგებების დაანგარიშებამდე.</w:t>
          </w:r>
        </w:sdtContent>
      </w:sdt>
    </w:p>
    <w:p w:rsidR="00000000" w:rsidDel="00000000" w:rsidP="00000000" w:rsidRDefault="00000000" w:rsidRPr="00000000" w14:paraId="0000006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23950" cy="1147206"/>
            <wp:effectExtent b="0" l="0" r="0" t="0"/>
            <wp:docPr id="86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6"/>
                    <a:srcRect b="11562" l="13437" r="13124" t="1340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47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/>
      </w:pPr>
      <w:sdt>
        <w:sdtPr>
          <w:tag w:val="goog_rdk_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მინიმალური მოგება ბონუსურ სლოტზე არის ხაზის ფსონი გამრავლებული 5-ზე.</w:t>
          </w:r>
        </w:sdtContent>
      </w:sdt>
    </w:p>
    <w:p w:rsidR="00000000" w:rsidDel="00000000" w:rsidP="00000000" w:rsidRDefault="00000000" w:rsidRPr="00000000" w14:paraId="00000071">
      <w:pPr>
        <w:jc w:val="center"/>
        <w:rPr/>
      </w:pPr>
      <w:sdt>
        <w:sdtPr>
          <w:tag w:val="goog_rdk_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მაქსიმალური მოგება ნებისმიერ ბონუსურ სლოტზე არის ძირითადი ფსონი გამრავლებული 100-ზე.</w:t>
          </w:r>
        </w:sdtContent>
      </w:sdt>
    </w:p>
    <w:p w:rsidR="00000000" w:rsidDel="00000000" w:rsidP="00000000" w:rsidRDefault="00000000" w:rsidRPr="00000000" w14:paraId="00000072">
      <w:pPr>
        <w:pStyle w:val="Heading2"/>
        <w:jc w:val="center"/>
        <w:rPr>
          <w:rFonts w:ascii="Berkshire Swash" w:cs="Berkshire Swash" w:eastAsia="Berkshire Swash" w:hAnsi="Berkshire Swash"/>
          <w:b w:val="1"/>
        </w:rPr>
      </w:pPr>
      <w:bookmarkStart w:colFirst="0" w:colLast="0" w:name="_heading=h.3dy6vkm" w:id="6"/>
      <w:bookmarkEnd w:id="6"/>
      <w:r w:rsidDel="00000000" w:rsidR="00000000" w:rsidRPr="00000000">
        <w:rPr>
          <w:rFonts w:ascii="Berkshire Swash" w:cs="Berkshire Swash" w:eastAsia="Berkshire Swash" w:hAnsi="Berkshire Swash"/>
          <w:rtl w:val="0"/>
        </w:rPr>
        <w:t xml:space="preserve">სიმბოლოს გადახდები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center"/>
        <w:rPr/>
      </w:pPr>
      <w:sdt>
        <w:sdtPr>
          <w:tag w:val="goog_rdk_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ხაზის მომგებიანი კომბინაციები გამრავლდება ერთ ხაზზე დადებულ ფსონზე.</w:t>
          </w:r>
        </w:sdtContent>
      </w:sdt>
    </w:p>
    <w:p w:rsidR="00000000" w:rsidDel="00000000" w:rsidP="00000000" w:rsidRDefault="00000000" w:rsidRPr="00000000" w14:paraId="00000074">
      <w:pPr>
        <w:jc w:val="center"/>
        <w:rPr/>
      </w:pPr>
      <w:sdt>
        <w:sdtPr>
          <w:tag w:val="goog_rdk_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სკატერის მოგებები გამრავლდება ჯამურ ფსონზე. </w:t>
          </w:r>
        </w:sdtContent>
      </w:sdt>
    </w:p>
    <w:p w:rsidR="00000000" w:rsidDel="00000000" w:rsidP="00000000" w:rsidRDefault="00000000" w:rsidRPr="00000000" w14:paraId="00000075">
      <w:pPr>
        <w:jc w:val="center"/>
        <w:rPr>
          <w:b w:val="1"/>
        </w:rPr>
      </w:pPr>
      <w:sdt>
        <w:sdtPr>
          <w:tag w:val="goog_rdk_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სკატერის მოგებები გაიცემა სხვა მოგებებთან ერთად.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center"/>
        <w:rPr/>
      </w:pPr>
      <w:sdt>
        <w:sdtPr>
          <w:tag w:val="goog_rdk_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თუ ჯოკრის ერთი ან მეტი Wildსიმბოლო მონაწილეობს მოგებაში, აღნიშნული მოგება გაორმაგდება.</w:t>
          </w:r>
        </w:sdtContent>
      </w:sdt>
    </w:p>
    <w:tbl>
      <w:tblPr>
        <w:tblStyle w:val="Table4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8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57313" cy="1393669"/>
                        <wp:effectExtent b="0" l="0" r="0" t="0"/>
                        <wp:docPr id="88" name="image37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7.png"/>
                                <pic:cNvPicPr preferRelativeResize="0"/>
                              </pic:nvPicPr>
                              <pic:blipFill>
                                <a:blip r:embed="rId3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7313" cy="1393669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x2</w:t>
                  </w:r>
                </w:p>
              </w:tc>
            </w:tr>
          </w:tbl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90" name="image3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4.png"/>
                                <pic:cNvPicPr preferRelativeResize="0"/>
                              </pic:nvPicPr>
                              <pic:blipFill>
                                <a:blip r:embed="rId3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x2</w:t>
                  </w:r>
                </w:p>
              </w:tc>
            </w:tr>
          </w:tbl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0" name="image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8.png"/>
                                <pic:cNvPicPr preferRelativeResize="0"/>
                              </pic:nvPicPr>
                              <pic:blipFill>
                                <a:blip r:embed="rId3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x250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</w:tbl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1" name="image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4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x250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</w:tbl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3" name="image1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1.png"/>
                                <pic:cNvPicPr preferRelativeResize="0"/>
                              </pic:nvPicPr>
                              <pic:blipFill>
                                <a:blip r:embed="rId4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0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5" name="image1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5.png"/>
                                <pic:cNvPicPr preferRelativeResize="0"/>
                              </pic:nvPicPr>
                              <pic:blipFill>
                                <a:blip r:embed="rId4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1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7" name="image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4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9" name="image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4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3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61" name="image1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4.png"/>
                                <pic:cNvPicPr preferRelativeResize="0"/>
                              </pic:nvPicPr>
                              <pic:blipFill>
                                <a:blip r:embed="rId4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C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C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3">
      <w:pPr>
        <w:pStyle w:val="Heading2"/>
        <w:jc w:val="center"/>
        <w:rPr>
          <w:rFonts w:ascii="Berkshire Swash" w:cs="Berkshire Swash" w:eastAsia="Berkshire Swash" w:hAnsi="Berkshire Swash"/>
        </w:rPr>
      </w:pPr>
      <w:bookmarkStart w:colFirst="0" w:colLast="0" w:name="_heading=h.1t3h5sf" w:id="7"/>
      <w:bookmarkEnd w:id="7"/>
      <w:r w:rsidDel="00000000" w:rsidR="00000000" w:rsidRPr="00000000">
        <w:rPr>
          <w:rFonts w:ascii="Berkshire Swash" w:cs="Berkshire Swash" w:eastAsia="Berkshire Swash" w:hAnsi="Berkshire Swash"/>
          <w:rtl w:val="0"/>
        </w:rPr>
        <w:t xml:space="preserve">სლოტის მომგებიანი ხაზები</w:t>
      </w:r>
    </w:p>
    <w:p w:rsidR="00000000" w:rsidDel="00000000" w:rsidP="00000000" w:rsidRDefault="00000000" w:rsidRPr="00000000" w14:paraId="000000C4">
      <w:pPr>
        <w:jc w:val="center"/>
        <w:rPr/>
      </w:pPr>
      <w:sdt>
        <w:sdtPr>
          <w:tag w:val="goog_rdk_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მხოლოდ უმაღლესი მომგებიანი კომბინაცია გაიცემა თითო ხაზზე.</w:t>
          </w:r>
        </w:sdtContent>
      </w:sdt>
    </w:p>
    <w:p w:rsidR="00000000" w:rsidDel="00000000" w:rsidP="00000000" w:rsidRDefault="00000000" w:rsidRPr="00000000" w14:paraId="000000C5">
      <w:pPr>
        <w:jc w:val="center"/>
        <w:rPr/>
      </w:pPr>
      <w:sdt>
        <w:sdtPr>
          <w:tag w:val="goog_rdk_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ფსონის ხაზის მოგებები გაიცემა მარცხნიდან მარჯვნივ, გარდა სკატერის მოგებებისა, რომლებიც ნებისმიერ პოზიციაზე შეიძლება გაიცეს.</w:t>
          </w:r>
        </w:sdtContent>
      </w:sdt>
    </w:p>
    <w:p w:rsidR="00000000" w:rsidDel="00000000" w:rsidP="00000000" w:rsidRDefault="00000000" w:rsidRPr="00000000" w14:paraId="000000C6">
      <w:pPr>
        <w:jc w:val="center"/>
        <w:rPr>
          <w:b w:val="1"/>
        </w:rPr>
      </w:pPr>
      <w:sdt>
        <w:sdtPr>
          <w:tag w:val="goog_rdk_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გაუმართაობის შემთხვევაში უქმდება გადახდები და თამაშები.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Style w:val="Heading1"/>
        <w:rPr/>
      </w:pPr>
      <w:bookmarkStart w:colFirst="0" w:colLast="0" w:name="_heading=h.4d34og8" w:id="8"/>
      <w:bookmarkEnd w:id="8"/>
      <w:r w:rsidDel="00000000" w:rsidR="00000000" w:rsidRPr="00000000">
        <w:rPr>
          <w:rtl w:val="0"/>
        </w:rPr>
        <w:t xml:space="preserve">Slingo-ს მოგების ხაზები</w:t>
      </w:r>
    </w:p>
    <w:p w:rsidR="00000000" w:rsidDel="00000000" w:rsidP="00000000" w:rsidRDefault="00000000" w:rsidRPr="00000000" w14:paraId="000000C8">
      <w:pPr>
        <w:jc w:val="center"/>
        <w:rPr>
          <w:rFonts w:ascii="Roboto" w:cs="Roboto" w:eastAsia="Roboto" w:hAnsi="Roboto"/>
          <w:sz w:val="21"/>
          <w:szCs w:val="21"/>
        </w:rPr>
      </w:pPr>
      <w:sdt>
        <w:sdtPr>
          <w:tag w:val="goog_rdk_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1"/>
              <w:szCs w:val="21"/>
              <w:rtl w:val="0"/>
            </w:rPr>
            <w:t xml:space="preserve">თამაში შეიცავს მოგების 12 ხაზსა და 11 პრიზს, რადგან ბადეზე წარმოდგენილი ბოლო რიცხვი ყოველთვის მოგცემთ მოგების მინიმუმ 2 ხაზს.</w:t>
          </w:r>
        </w:sdtContent>
      </w:sdt>
    </w:p>
    <w:p w:rsidR="00000000" w:rsidDel="00000000" w:rsidP="00000000" w:rsidRDefault="00000000" w:rsidRPr="00000000" w14:paraId="000000C9">
      <w:pPr>
        <w:pStyle w:val="Heading1"/>
        <w:rPr/>
      </w:pPr>
      <w:bookmarkStart w:colFirst="0" w:colLast="0" w:name="_heading=h.2s8eyo1" w:id="9"/>
      <w:bookmarkEnd w:id="9"/>
      <w:r w:rsidDel="00000000" w:rsidR="00000000" w:rsidRPr="00000000">
        <w:rPr>
          <w:rtl w:val="0"/>
        </w:rPr>
        <w:t xml:space="preserve">საუკეთესო სტრატეგია</w:t>
      </w:r>
    </w:p>
    <w:p w:rsidR="00000000" w:rsidDel="00000000" w:rsidP="00000000" w:rsidRDefault="00000000" w:rsidRPr="00000000" w14:paraId="000000CA">
      <w:pPr>
        <w:jc w:val="center"/>
        <w:rPr/>
      </w:pPr>
      <w:sdt>
        <w:sdtPr>
          <w:tag w:val="goog_rdk_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საუკეთესო სტრატეგია ყოველთვის არის Wild-ისა და Super Wild-ის სიმბოლოების იმ პოზიციის არჩევა, რომელიც მოთამაშეს Slingo-ს შედგენასთან აახლოებს.</w:t>
          </w:r>
        </w:sdtContent>
      </w:sdt>
    </w:p>
    <w:p w:rsidR="00000000" w:rsidDel="00000000" w:rsidP="00000000" w:rsidRDefault="00000000" w:rsidRPr="00000000" w14:paraId="000000C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center"/>
        <w:rPr/>
      </w:pPr>
      <w:sdt>
        <w:sdtPr>
          <w:tag w:val="goog_rdk_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იქ, სადაც ხელმისაწვდომია მრავალი პოზიცია ერთი და იმავე კრიტერიუმით, უპირატესობა ენიჭება იმ პოზიციებს, რომლებიც შედის Slingo-ების (მოგების ხაზების) უმეტესობაში.</w:t>
          </w:r>
        </w:sdtContent>
      </w:sdt>
    </w:p>
    <w:p w:rsidR="00000000" w:rsidDel="00000000" w:rsidP="00000000" w:rsidRDefault="00000000" w:rsidRPr="00000000" w14:paraId="000000C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center"/>
        <w:rPr/>
      </w:pPr>
      <w:sdt>
        <w:sdtPr>
          <w:tag w:val="goog_rdk_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მაგალითად, ცენტრალურ კვადრატს მიენიჭება უპირატესობა, რადგან იგი შედის ჰორიზონტალურ, ვერტიკალურ და ორ დიაგონალურ ხაზში. ერთი და იმავე კრიტერიუმის მქონე რამდენიმე პოზიციის არსებობის დროს შემთხვევითი არჩევანი გაკეთდება.</w:t>
          </w:r>
        </w:sdtContent>
      </w:sdt>
    </w:p>
    <w:p w:rsidR="00000000" w:rsidDel="00000000" w:rsidP="00000000" w:rsidRDefault="00000000" w:rsidRPr="00000000" w14:paraId="000000CF">
      <w:pPr>
        <w:pStyle w:val="Heading1"/>
        <w:rPr/>
      </w:pPr>
      <w:bookmarkStart w:colFirst="0" w:colLast="0" w:name="_heading=h.17dp8vu" w:id="10"/>
      <w:bookmarkEnd w:id="10"/>
      <w:r w:rsidDel="00000000" w:rsidR="00000000" w:rsidRPr="00000000">
        <w:rPr>
          <w:rtl w:val="0"/>
        </w:rPr>
        <w:t xml:space="preserve">თამაშის მართვის საშუალებები</w:t>
      </w:r>
    </w:p>
    <w:p w:rsidR="00000000" w:rsidDel="00000000" w:rsidP="00000000" w:rsidRDefault="00000000" w:rsidRPr="00000000" w14:paraId="000000D0">
      <w:pPr>
        <w:jc w:val="center"/>
        <w:rPr/>
      </w:pPr>
      <w:sdt>
        <w:sdtPr>
          <w:tag w:val="goog_rdk_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თამაშის მართვის საშუალებების არჩევა შესაძლებელია მენიუდან.</w:t>
          </w:r>
        </w:sdtContent>
      </w:sdt>
    </w:p>
    <w:p w:rsidR="00000000" w:rsidDel="00000000" w:rsidP="00000000" w:rsidRDefault="00000000" w:rsidRPr="00000000" w14:paraId="000000D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Style w:val="Heading1"/>
        <w:rPr/>
      </w:pPr>
      <w:bookmarkStart w:colFirst="0" w:colLast="0" w:name="_heading=h.3rdcrjn" w:id="11"/>
      <w:bookmarkEnd w:id="11"/>
      <w:r w:rsidDel="00000000" w:rsidR="00000000" w:rsidRPr="00000000">
        <w:rPr/>
        <w:drawing>
          <wp:inline distB="114300" distT="114300" distL="114300" distR="114300">
            <wp:extent cx="2261041" cy="2458314"/>
            <wp:effectExtent b="0" l="0" r="0" t="0"/>
            <wp:docPr id="63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41" cy="24583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jc w:val="center"/>
        <w:rPr/>
      </w:pPr>
      <w:sdt>
        <w:sdtPr>
          <w:tag w:val="goog_rdk_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დააყენეთ დამატებითი სპინების მაქსიმალური შესათავაზებელი რაოდენობა.</w:t>
          </w:r>
        </w:sdtContent>
      </w:sdt>
    </w:p>
    <w:p w:rsidR="00000000" w:rsidDel="00000000" w:rsidP="00000000" w:rsidRDefault="00000000" w:rsidRPr="00000000" w14:paraId="000000D5">
      <w:pPr>
        <w:jc w:val="center"/>
        <w:rPr/>
      </w:pPr>
      <w:sdt>
        <w:sdtPr>
          <w:tag w:val="goog_rdk_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დააყენეთ მაქსიმალური შესათავაზებელი ფასი დამატებითი სპინის შემთხვევაში.</w:t>
          </w:r>
        </w:sdtContent>
      </w:sdt>
    </w:p>
    <w:p w:rsidR="00000000" w:rsidDel="00000000" w:rsidP="00000000" w:rsidRDefault="00000000" w:rsidRPr="00000000" w14:paraId="000000D6">
      <w:pPr>
        <w:jc w:val="center"/>
        <w:rPr/>
      </w:pPr>
      <w:sdt>
        <w:sdtPr>
          <w:tag w:val="goog_rdk_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დააყენეთ მაქსიმალური ფსონი ერთი ნებისმიერი თამაშისთვის.</w:t>
          </w:r>
        </w:sdtContent>
      </w:sdt>
    </w:p>
    <w:p w:rsidR="00000000" w:rsidDel="00000000" w:rsidP="00000000" w:rsidRDefault="00000000" w:rsidRPr="00000000" w14:paraId="000000D7">
      <w:pPr>
        <w:jc w:val="center"/>
        <w:rPr/>
      </w:pPr>
      <w:sdt>
        <w:sdtPr>
          <w:tag w:val="goog_rdk_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დააყენეთ მაქსიმალური წაგება ერთი ნებისმიერი თამაშისთვის.</w:t>
          </w:r>
        </w:sdtContent>
      </w:sdt>
    </w:p>
    <w:p w:rsidR="00000000" w:rsidDel="00000000" w:rsidP="00000000" w:rsidRDefault="00000000" w:rsidRPr="00000000" w14:paraId="000000D8">
      <w:pPr>
        <w:jc w:val="center"/>
        <w:rPr/>
      </w:pPr>
      <w:sdt>
        <w:sdtPr>
          <w:tag w:val="goog_rdk_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თამაში ავტომატურად დასრულდება ნებისმიერი დაყენებული ლიმიტის მიღწევის შემთხვევაში.</w:t>
          </w:r>
        </w:sdtContent>
      </w:sdt>
    </w:p>
    <w:p w:rsidR="00000000" w:rsidDel="00000000" w:rsidP="00000000" w:rsidRDefault="00000000" w:rsidRPr="00000000" w14:paraId="000000D9">
      <w:pPr>
        <w:pStyle w:val="Heading1"/>
        <w:rPr/>
      </w:pPr>
      <w:bookmarkStart w:colFirst="0" w:colLast="0" w:name="_heading=h.26in1rg" w:id="12"/>
      <w:bookmarkEnd w:id="12"/>
      <w:r w:rsidDel="00000000" w:rsidR="00000000" w:rsidRPr="00000000">
        <w:rPr>
          <w:rtl w:val="0"/>
        </w:rPr>
        <w:t xml:space="preserve">ზოგადი წესები</w:t>
      </w:r>
    </w:p>
    <w:p w:rsidR="00000000" w:rsidDel="00000000" w:rsidP="00000000" w:rsidRDefault="00000000" w:rsidRPr="00000000" w14:paraId="000000DA">
      <w:pPr>
        <w:jc w:val="center"/>
        <w:rPr/>
      </w:pPr>
      <w:sdt>
        <w:sdtPr>
          <w:tag w:val="goog_rdk_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საუკეთესო სტრატეგიის არჩევის შემთხვევაში ამ თამაშის თეორიული RTP იქნება {TODO}%.</w:t>
          </w:r>
        </w:sdtContent>
      </w:sdt>
    </w:p>
    <w:p w:rsidR="00000000" w:rsidDel="00000000" w:rsidP="00000000" w:rsidRDefault="00000000" w:rsidRPr="00000000" w14:paraId="000000DB">
      <w:pPr>
        <w:jc w:val="center"/>
        <w:rPr/>
      </w:pPr>
      <w:sdt>
        <w:sdtPr>
          <w:tag w:val="goog_rdk_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საუკეთესო სტრატეგიის საფუძველზე ყოველი დამატებითი სპინის თეორიული RTP არის {todo}%.</w:t>
          </w:r>
        </w:sdtContent>
      </w:sdt>
    </w:p>
    <w:p w:rsidR="00000000" w:rsidDel="00000000" w:rsidP="00000000" w:rsidRDefault="00000000" w:rsidRPr="00000000" w14:paraId="000000DC">
      <w:pPr>
        <w:jc w:val="center"/>
        <w:rPr/>
      </w:pPr>
      <w:sdt>
        <w:sdtPr>
          <w:tag w:val="goog_rdk_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უფასო სპინების სიმბოლოები ამოღებულია დამატებითი სპინების დოლურებიდან.</w:t>
          </w:r>
        </w:sdtContent>
      </w:sdt>
    </w:p>
    <w:p w:rsidR="00000000" w:rsidDel="00000000" w:rsidP="00000000" w:rsidRDefault="00000000" w:rsidRPr="00000000" w14:paraId="000000DD">
      <w:pPr>
        <w:jc w:val="center"/>
        <w:rPr/>
      </w:pPr>
      <w:sdt>
        <w:sdtPr>
          <w:tag w:val="goog_rdk_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დამატებითი სპინების დროს ზოგი პოტენციური პრიზი შეიძლება მოითხოვდეს Super Wild-ის სიმბოლოებს.</w:t>
          </w:r>
        </w:sdtContent>
      </w:sdt>
    </w:p>
    <w:p w:rsidR="00000000" w:rsidDel="00000000" w:rsidP="00000000" w:rsidRDefault="00000000" w:rsidRPr="00000000" w14:paraId="000000DE">
      <w:pPr>
        <w:jc w:val="center"/>
        <w:rPr/>
      </w:pPr>
      <w:sdt>
        <w:sdtPr>
          <w:tag w:val="goog_rdk_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დამატებით სპინებს მიიღებთ მხოლოდ იმ შემთხვევაში, თუ მომდევნო სპინით მიაღწევთ ბონუსს.</w:t>
          </w:r>
        </w:sdtContent>
      </w:sdt>
    </w:p>
    <w:p w:rsidR="00000000" w:rsidDel="00000000" w:rsidP="00000000" w:rsidRDefault="00000000" w:rsidRPr="00000000" w14:paraId="000000DF">
      <w:pPr>
        <w:jc w:val="center"/>
        <w:rPr/>
      </w:pPr>
      <w:sdt>
        <w:sdtPr>
          <w:tag w:val="goog_rdk_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დამატებითი სპინის ფასები მრგვალდება უახლოეს მთელ მნიშვნელობამდე, რამაც შესაძლოა, იმოქმედოს RTP-ზე, განსაკუთრებით, დაბალი ფსონების შემთხვევაში.</w:t>
          </w:r>
        </w:sdtContent>
      </w:sdt>
    </w:p>
    <w:p w:rsidR="00000000" w:rsidDel="00000000" w:rsidP="00000000" w:rsidRDefault="00000000" w:rsidRPr="00000000" w14:paraId="000000E0">
      <w:pPr>
        <w:jc w:val="center"/>
        <w:rPr/>
      </w:pPr>
      <w:sdt>
        <w:sdtPr>
          <w:tag w:val="goog_rdk_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გაუმართაობის შემთხვევაში უქმდება ყველა გადახდა და თამაში.</w:t>
          </w:r>
        </w:sdtContent>
      </w:sdt>
    </w:p>
    <w:p w:rsidR="00000000" w:rsidDel="00000000" w:rsidP="00000000" w:rsidRDefault="00000000" w:rsidRPr="00000000" w14:paraId="000000E1">
      <w:pPr>
        <w:pStyle w:val="Heading1"/>
        <w:rPr/>
      </w:pPr>
      <w:bookmarkStart w:colFirst="0" w:colLast="0" w:name="_heading=h.lnxbz9" w:id="13"/>
      <w:bookmarkEnd w:id="13"/>
      <w:r w:rsidDel="00000000" w:rsidR="00000000" w:rsidRPr="00000000">
        <w:rPr>
          <w:rtl w:val="0"/>
        </w:rPr>
        <w:t xml:space="preserve">მომლოდინე თამაშები</w:t>
      </w:r>
    </w:p>
    <w:p w:rsidR="00000000" w:rsidDel="00000000" w:rsidP="00000000" w:rsidRDefault="00000000" w:rsidRPr="00000000" w14:paraId="000000E2">
      <w:pPr>
        <w:jc w:val="center"/>
        <w:rPr/>
      </w:pPr>
      <w:sdt>
        <w:sdtPr>
          <w:tag w:val="goog_rdk_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დაუსრულებელი თამაშები ავტომატურად დასრულდება დაწყებიდან [24] საათის შემდეგ.</w:t>
          </w:r>
        </w:sdtContent>
      </w:sdt>
    </w:p>
    <w:p w:rsidR="00000000" w:rsidDel="00000000" w:rsidP="00000000" w:rsidRDefault="00000000" w:rsidRPr="00000000" w14:paraId="000000E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center"/>
        <w:rPr/>
      </w:pPr>
      <w:sdt>
        <w:sdtPr>
          <w:tag w:val="goog_rdk_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ნებისმიერი დარჩენილი სპინი გათამაშდება შემთხვევითი რიცხვების გენერატორის მეშვეობით, რომელიც გამოიყენება მოთამაშეთა გადაწყვეტილებების მიღებისას.</w:t>
          </w:r>
        </w:sdtContent>
      </w:sdt>
    </w:p>
    <w:p w:rsidR="00000000" w:rsidDel="00000000" w:rsidP="00000000" w:rsidRDefault="00000000" w:rsidRPr="00000000" w14:paraId="000000E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center"/>
        <w:rPr/>
      </w:pPr>
      <w:sdt>
        <w:sdtPr>
          <w:tag w:val="goog_rdk_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ნებისმიერი მოგება ავტომატურად დაირიცხება ანგარიშზე.</w:t>
          </w:r>
        </w:sdtContent>
      </w:sdt>
    </w:p>
    <w:p w:rsidR="00000000" w:rsidDel="00000000" w:rsidP="00000000" w:rsidRDefault="00000000" w:rsidRPr="00000000" w14:paraId="000000E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erkshire Swash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ka-GE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Berkshire Swash" w:cs="Berkshire Swash" w:eastAsia="Berkshire Swash" w:hAnsi="Berkshire Swash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Berkshire Swash" w:cs="Berkshire Swash" w:eastAsia="Berkshire Swash" w:hAnsi="Berkshire Swash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.png"/><Relationship Id="rId20" Type="http://schemas.openxmlformats.org/officeDocument/2006/relationships/image" Target="media/image33.png"/><Relationship Id="rId42" Type="http://schemas.openxmlformats.org/officeDocument/2006/relationships/image" Target="media/image15.png"/><Relationship Id="rId41" Type="http://schemas.openxmlformats.org/officeDocument/2006/relationships/image" Target="media/image11.png"/><Relationship Id="rId22" Type="http://schemas.openxmlformats.org/officeDocument/2006/relationships/image" Target="media/image40.png"/><Relationship Id="rId44" Type="http://schemas.openxmlformats.org/officeDocument/2006/relationships/image" Target="media/image6.png"/><Relationship Id="rId21" Type="http://schemas.openxmlformats.org/officeDocument/2006/relationships/image" Target="media/image27.png"/><Relationship Id="rId43" Type="http://schemas.openxmlformats.org/officeDocument/2006/relationships/image" Target="media/image5.png"/><Relationship Id="rId24" Type="http://schemas.openxmlformats.org/officeDocument/2006/relationships/image" Target="media/image3.png"/><Relationship Id="rId46" Type="http://schemas.openxmlformats.org/officeDocument/2006/relationships/image" Target="media/image26.png"/><Relationship Id="rId23" Type="http://schemas.openxmlformats.org/officeDocument/2006/relationships/image" Target="media/image36.png"/><Relationship Id="rId45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8.png"/><Relationship Id="rId26" Type="http://schemas.openxmlformats.org/officeDocument/2006/relationships/image" Target="media/image7.png"/><Relationship Id="rId25" Type="http://schemas.openxmlformats.org/officeDocument/2006/relationships/image" Target="media/image1.png"/><Relationship Id="rId28" Type="http://schemas.openxmlformats.org/officeDocument/2006/relationships/image" Target="media/image12.png"/><Relationship Id="rId27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9.png"/><Relationship Id="rId7" Type="http://schemas.openxmlformats.org/officeDocument/2006/relationships/image" Target="media/image18.png"/><Relationship Id="rId8" Type="http://schemas.openxmlformats.org/officeDocument/2006/relationships/image" Target="media/image30.png"/><Relationship Id="rId31" Type="http://schemas.openxmlformats.org/officeDocument/2006/relationships/image" Target="media/image16.png"/><Relationship Id="rId30" Type="http://schemas.openxmlformats.org/officeDocument/2006/relationships/image" Target="media/image13.png"/><Relationship Id="rId11" Type="http://schemas.openxmlformats.org/officeDocument/2006/relationships/image" Target="media/image23.png"/><Relationship Id="rId33" Type="http://schemas.openxmlformats.org/officeDocument/2006/relationships/image" Target="media/image19.png"/><Relationship Id="rId10" Type="http://schemas.openxmlformats.org/officeDocument/2006/relationships/image" Target="media/image39.png"/><Relationship Id="rId32" Type="http://schemas.openxmlformats.org/officeDocument/2006/relationships/image" Target="media/image20.png"/><Relationship Id="rId13" Type="http://schemas.openxmlformats.org/officeDocument/2006/relationships/image" Target="media/image17.png"/><Relationship Id="rId35" Type="http://schemas.openxmlformats.org/officeDocument/2006/relationships/image" Target="media/image21.png"/><Relationship Id="rId12" Type="http://schemas.openxmlformats.org/officeDocument/2006/relationships/image" Target="media/image35.png"/><Relationship Id="rId34" Type="http://schemas.openxmlformats.org/officeDocument/2006/relationships/image" Target="media/image4.png"/><Relationship Id="rId15" Type="http://schemas.openxmlformats.org/officeDocument/2006/relationships/image" Target="media/image32.png"/><Relationship Id="rId37" Type="http://schemas.openxmlformats.org/officeDocument/2006/relationships/image" Target="media/image37.png"/><Relationship Id="rId14" Type="http://schemas.openxmlformats.org/officeDocument/2006/relationships/image" Target="media/image24.png"/><Relationship Id="rId36" Type="http://schemas.openxmlformats.org/officeDocument/2006/relationships/image" Target="media/image29.png"/><Relationship Id="rId17" Type="http://schemas.openxmlformats.org/officeDocument/2006/relationships/image" Target="media/image38.png"/><Relationship Id="rId39" Type="http://schemas.openxmlformats.org/officeDocument/2006/relationships/image" Target="media/image8.png"/><Relationship Id="rId16" Type="http://schemas.openxmlformats.org/officeDocument/2006/relationships/image" Target="media/image22.png"/><Relationship Id="rId38" Type="http://schemas.openxmlformats.org/officeDocument/2006/relationships/image" Target="media/image34.png"/><Relationship Id="rId19" Type="http://schemas.openxmlformats.org/officeDocument/2006/relationships/image" Target="media/image31.png"/><Relationship Id="rId18" Type="http://schemas.openxmlformats.org/officeDocument/2006/relationships/image" Target="media/image2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BerkshireSwas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5+PgHyVqHkHPB3Y1LfBOjtrnRHg==">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